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МІНІСТЕРСТВО ОСВІТИ І НАУКИ УКРАЇНИ</w:t>
      </w:r>
    </w:p>
    <w:p w:rsidR="00000000" w:rsidDel="00000000" w:rsidP="00000000" w:rsidRDefault="00000000" w:rsidRPr="00000000" w14:paraId="00000002">
      <w:pPr>
        <w:spacing w:after="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СУМСЬКИЙ ДЕРЖАВНИЙ УНІВЕРСИТЕТ</w:t>
      </w:r>
    </w:p>
    <w:p w:rsidR="00000000" w:rsidDel="00000000" w:rsidP="00000000" w:rsidRDefault="00000000" w:rsidRPr="00000000" w14:paraId="00000003">
      <w:pPr>
        <w:spacing w:after="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4">
      <w:pPr>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Протокол №1 </w:t>
      </w:r>
    </w:p>
    <w:p w:rsidR="00000000" w:rsidDel="00000000" w:rsidP="00000000" w:rsidRDefault="00000000" w:rsidRPr="00000000" w14:paraId="00000005">
      <w:pPr>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спільного засідання робочої проєктної групи ОНП Біологія підготовки докторів філософії та експертної ради роботодавців зі спеціальності </w:t>
      </w:r>
    </w:p>
    <w:p w:rsidR="00000000" w:rsidDel="00000000" w:rsidP="00000000" w:rsidRDefault="00000000" w:rsidRPr="00000000" w14:paraId="00000006">
      <w:pPr>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091 Біологія та біохімія</w:t>
      </w:r>
    </w:p>
    <w:p w:rsidR="00000000" w:rsidDel="00000000" w:rsidP="00000000" w:rsidRDefault="00000000" w:rsidRPr="00000000" w14:paraId="00000007">
      <w:pPr>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від 14 лютого 2025 року</w:t>
      </w:r>
    </w:p>
    <w:p w:rsidR="00000000" w:rsidDel="00000000" w:rsidP="00000000" w:rsidRDefault="00000000" w:rsidRPr="00000000" w14:paraId="00000008">
      <w:pPr>
        <w:spacing w:after="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Присутні: керівник РПГ – д.б.н., професор Бумейстер В.І., члени РПГ –  д.б.н., професор Гарбузова В.Ю., к.б.н., доцент Дмитрук С.М., здобувач Ребрій Ю.О., здобувач Конєва А.О., завідувач КДЛ КНП СОР «Сумський обласний клінічний медичний центр соціально-небезпечних захворювань» Геращенко С.І., в.о. завідувача КДЛ Університетської клініки СумДУ Шарко В.В., завідувач кафедри теорії і методики викладання природничих дисциплін, Глухівський національний педагогічний університет ім. О. Довженка Рудишин С.Д., біолог КДЛ, КНП СОР «Сумський обласний діагностичний центр» Нестеренко Ю.В», завідувач КДЛ, КНП СОР «Сумський обласний клінічний медичний центр соціально-небезпечних захворювань» Геращенко С.І., біолог КДЛ, КНП «Лебединська центральна районна лікарня ім. лікаря К.О. Зільберника» Лебединської районної ради Гуріна А.В.</w:t>
      </w:r>
    </w:p>
    <w:p w:rsidR="00000000" w:rsidDel="00000000" w:rsidP="00000000" w:rsidRDefault="00000000" w:rsidRPr="00000000" w14:paraId="0000000A">
      <w:pPr>
        <w:spacing w:after="0" w:lineRule="auto"/>
        <w:ind w:left="2268" w:hanging="2268"/>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B">
      <w:pPr>
        <w:spacing w:after="0" w:lineRule="auto"/>
        <w:ind w:left="2268" w:hanging="2268"/>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ПОРЯДОК ДЕННИЙ</w:t>
      </w:r>
    </w:p>
    <w:p w:rsidR="00000000" w:rsidDel="00000000" w:rsidP="00000000" w:rsidRDefault="00000000" w:rsidRPr="00000000" w14:paraId="0000000C">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D">
      <w:pPr>
        <w:ind w:left="336" w:hanging="33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Про зміну коду спеціальності / галузі знань 091 Біологія та біохімія ОНП Біологія 2025 року вступу. </w:t>
      </w:r>
    </w:p>
    <w:p w:rsidR="00000000" w:rsidDel="00000000" w:rsidP="00000000" w:rsidRDefault="00000000" w:rsidRPr="00000000" w14:paraId="0000000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СЛУХАЛИ: </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Гаранта програми Бумейстер В.І., яка повідомила про необхідність змінити код спеціальності 091 Біологія та біохімія ОНП Біологія 2025 року вступу, у зв’язку з набуттям чинності Постанови Кабінету Міністрів України №1021 від 30.08.2024, з метою виконання Наказу Міністерства Освіти і Науки України №1625 від 19.11. 2024  Про особливості запровадження змін до переліку галузей знань і спеціальностей, за якими здійснюється підготовка здобувачів вищої та фахової передвищої освіти, затверджених постановою Кабінету Міністрів України від 30.08.2024 №1021, а саме замість коду спеціальності Біологія та біохімія «091» зазначити код спеціальності «Е1».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ВИСТУПИЛИ: </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Гарант програми Бумейстер В.І. запропонувала поставити на голосування питання про відсутність необхідності внесення змін до ОНП Біологія спеціальності Біологія та біохімія 2025 року вступу та зазначення коду спеціальності / галузі знань «Е1» замість коду «091».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4">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РЕЗУЛЬТАТ ГОЛОСУВАННЯ: підтримали одноголосно.</w:t>
      </w:r>
    </w:p>
    <w:p w:rsidR="00000000" w:rsidDel="00000000" w:rsidP="00000000" w:rsidRDefault="00000000" w:rsidRPr="00000000" w14:paraId="00000015">
      <w:pPr>
        <w:spacing w:after="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ПОСТАНОВИЛИ:</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Вважати, що необхідність внесення змін до ОНП Біологія спеціальності Біологія та біохімія 2025 року вступу відсутня.</w:t>
      </w:r>
    </w:p>
    <w:p w:rsidR="00000000" w:rsidDel="00000000" w:rsidP="00000000" w:rsidRDefault="00000000" w:rsidRPr="00000000" w14:paraId="0000001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Замість коду спеціальності / галузі знань «091» зазначити код «Е1».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A">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B">
      <w:pPr>
        <w:jc w:val="both"/>
        <w:rPr>
          <w:rFonts w:ascii="Times New Roman" w:cs="Times New Roman" w:eastAsia="Times New Roman" w:hAnsi="Times New Roman"/>
          <w:sz w:val="28"/>
          <w:szCs w:val="28"/>
        </w:rPr>
      </w:pPr>
      <w:bookmarkStart w:colFirst="0" w:colLast="0" w:name="_heading=h.aowyan4e6qwp" w:id="0"/>
      <w:bookmarkEnd w:id="0"/>
      <w:r w:rsidDel="00000000" w:rsidR="00000000" w:rsidRPr="00000000">
        <w:rPr>
          <w:rtl w:val="0"/>
        </w:rPr>
      </w:r>
    </w:p>
    <w:p w:rsidR="00000000" w:rsidDel="00000000" w:rsidP="00000000" w:rsidRDefault="00000000" w:rsidRPr="00000000" w14:paraId="0000001C">
      <w:pPr>
        <w:jc w:val="both"/>
        <w:rPr>
          <w:rFonts w:ascii="Times New Roman" w:cs="Times New Roman" w:eastAsia="Times New Roman" w:hAnsi="Times New Roman"/>
          <w:sz w:val="28"/>
          <w:szCs w:val="28"/>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2090420</wp:posOffset>
            </wp:positionH>
            <wp:positionV relativeFrom="paragraph">
              <wp:posOffset>183515</wp:posOffset>
            </wp:positionV>
            <wp:extent cx="1038225" cy="559045"/>
            <wp:effectExtent b="0" l="0" r="0" t="0"/>
            <wp:wrapNone/>
            <wp:docPr id="4"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038225" cy="559045"/>
                    </a:xfrm>
                    <a:prstGeom prst="rect"/>
                    <a:ln/>
                  </pic:spPr>
                </pic:pic>
              </a:graphicData>
            </a:graphic>
          </wp:anchor>
        </w:drawing>
      </w:r>
    </w:p>
    <w:p w:rsidR="00000000" w:rsidDel="00000000" w:rsidP="00000000" w:rsidRDefault="00000000" w:rsidRPr="00000000" w14:paraId="0000001D">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Керівник РПГ                                                    Бумейстер В .І.</w:t>
      </w:r>
    </w:p>
    <w:p w:rsidR="00000000" w:rsidDel="00000000" w:rsidP="00000000" w:rsidRDefault="00000000" w:rsidRPr="00000000" w14:paraId="0000001E">
      <w:pPr>
        <w:ind w:firstLine="567"/>
        <w:rPr>
          <w:rFonts w:ascii="Times New Roman" w:cs="Times New Roman" w:eastAsia="Times New Roman" w:hAnsi="Times New Roman"/>
          <w:sz w:val="28"/>
          <w:szCs w:val="28"/>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2185512</wp:posOffset>
            </wp:positionH>
            <wp:positionV relativeFrom="paragraph">
              <wp:posOffset>344822</wp:posOffset>
            </wp:positionV>
            <wp:extent cx="920750" cy="365760"/>
            <wp:effectExtent b="0" l="0" r="0" t="0"/>
            <wp:wrapNone/>
            <wp:docPr id="5"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920750" cy="365760"/>
                    </a:xfrm>
                    <a:prstGeom prst="rect"/>
                    <a:ln/>
                  </pic:spPr>
                </pic:pic>
              </a:graphicData>
            </a:graphic>
          </wp:anchor>
        </w:drawing>
      </w:r>
    </w:p>
    <w:p w:rsidR="00000000" w:rsidDel="00000000" w:rsidP="00000000" w:rsidRDefault="00000000" w:rsidRPr="00000000" w14:paraId="0000001F">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Голова ЕРР</w:t>
        <w:tab/>
        <w:tab/>
        <w:tab/>
        <w:tab/>
        <w:tab/>
        <w:tab/>
        <w:t xml:space="preserve">    Шарко В.В.</w:t>
      </w:r>
    </w:p>
    <w:p w:rsidR="00000000" w:rsidDel="00000000" w:rsidP="00000000" w:rsidRDefault="00000000" w:rsidRPr="00000000" w14:paraId="00000020">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1">
      <w:pPr>
        <w:jc w:val="center"/>
        <w:rPr>
          <w:rFonts w:ascii="Times New Roman" w:cs="Times New Roman" w:eastAsia="Times New Roman" w:hAnsi="Times New Roman"/>
          <w:sz w:val="28"/>
          <w:szCs w:val="28"/>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2285365</wp:posOffset>
            </wp:positionH>
            <wp:positionV relativeFrom="paragraph">
              <wp:posOffset>300355</wp:posOffset>
            </wp:positionV>
            <wp:extent cx="819785" cy="455295"/>
            <wp:effectExtent b="0" l="0" r="0" t="0"/>
            <wp:wrapNone/>
            <wp:docPr id="6"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819785" cy="455295"/>
                    </a:xfrm>
                    <a:prstGeom prst="rect"/>
                    <a:ln/>
                  </pic:spPr>
                </pic:pic>
              </a:graphicData>
            </a:graphic>
          </wp:anchor>
        </w:drawing>
      </w:r>
    </w:p>
    <w:p w:rsidR="00000000" w:rsidDel="00000000" w:rsidP="00000000" w:rsidRDefault="00000000" w:rsidRPr="00000000" w14:paraId="00000022">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Секретар                                                             Дмитрук С. М.</w:t>
      </w:r>
    </w:p>
    <w:p w:rsidR="00000000" w:rsidDel="00000000" w:rsidP="00000000" w:rsidRDefault="00000000" w:rsidRPr="00000000" w14:paraId="00000023">
      <w:pPr>
        <w:jc w:val="both"/>
        <w:rPr/>
      </w:pPr>
      <w:r w:rsidDel="00000000" w:rsidR="00000000" w:rsidRPr="00000000">
        <w:rPr>
          <w:rtl w:val="0"/>
        </w:rPr>
      </w:r>
    </w:p>
    <w:sectPr>
      <w:pgSz w:h="16838" w:w="11906" w:orient="portrait"/>
      <w:pgMar w:bottom="851" w:top="851" w:left="1418"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uk"/>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List Paragraph"/>
    <w:basedOn w:val="a"/>
    <w:uiPriority w:val="34"/>
    <w:qFormat w:val="1"/>
    <w:rsid w:val="006033DE"/>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vKH5B7Y33MrmH+Ap9GtxEnYiLA==">CgMxLjAyDmguYW93eWFuNGU2cXdwOAByITFSa2hta0NEOHhYWGpTR1pJS19LZzBiWnFWdzJ2QTlkWQ==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2023-02-17T19:00:00Z</dcterms:created>
  <dc:creator>Пользователь Windows</dc:creator>
</cp:coreProperties>
</file>